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09" w:rsidRPr="00741509" w:rsidRDefault="00741509" w:rsidP="00402E23">
      <w:pPr>
        <w:ind w:left="1137"/>
        <w:outlineLvl w:val="0"/>
        <w:rPr>
          <w:rFonts w:eastAsia="Times New Roman"/>
          <w:color w:val="507DBA"/>
          <w:kern w:val="36"/>
          <w:lang w:eastAsia="ru-RU"/>
        </w:rPr>
      </w:pPr>
      <w:r w:rsidRPr="00741509">
        <w:rPr>
          <w:rFonts w:eastAsia="Times New Roman"/>
          <w:color w:val="507DBA"/>
          <w:kern w:val="36"/>
          <w:lang w:eastAsia="ru-RU"/>
        </w:rPr>
        <w:t>Адаптация детей к школьной оценке</w:t>
      </w:r>
    </w:p>
    <w:p w:rsidR="00741509" w:rsidRPr="00741509" w:rsidRDefault="00741509" w:rsidP="00402E23">
      <w:pPr>
        <w:pBdr>
          <w:top w:val="single" w:sz="12" w:space="21" w:color="9E9E9E"/>
          <w:left w:val="single" w:sz="12" w:space="31" w:color="9E9E9E"/>
          <w:bottom w:val="single" w:sz="12" w:space="19" w:color="9E9E9E"/>
          <w:right w:val="single" w:sz="12" w:space="19" w:color="9E9E9E"/>
        </w:pBdr>
        <w:shd w:val="clear" w:color="auto" w:fill="E8E8E8"/>
        <w:spacing w:after="568"/>
        <w:jc w:val="center"/>
        <w:rPr>
          <w:rFonts w:eastAsia="Times New Roman"/>
          <w:caps/>
          <w:color w:val="000000"/>
          <w:lang w:eastAsia="ru-RU"/>
        </w:rPr>
      </w:pPr>
      <w:r w:rsidRPr="00741509">
        <w:rPr>
          <w:rFonts w:eastAsia="Times New Roman"/>
          <w:caps/>
          <w:color w:val="000000"/>
          <w:lang w:eastAsia="ru-RU"/>
        </w:rPr>
        <w:t>1 КЛАСС</w:t>
      </w:r>
    </w:p>
    <w:p w:rsidR="00741509" w:rsidRPr="00741509" w:rsidRDefault="00741509" w:rsidP="00402E23">
      <w:pPr>
        <w:spacing w:after="265"/>
        <w:jc w:val="both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 xml:space="preserve">Многие младшие школьники не могут понять, почему отметка не столь высока, как хотелось бы, ведь они старались. Основным критерием оценивания для ребёнка и часто для </w:t>
      </w:r>
      <w:proofErr w:type="gramStart"/>
      <w:r w:rsidRPr="00741509">
        <w:rPr>
          <w:rFonts w:eastAsia="Times New Roman"/>
          <w:color w:val="000000"/>
          <w:lang w:eastAsia="ru-RU"/>
        </w:rPr>
        <w:t>родителе</w:t>
      </w:r>
      <w:proofErr w:type="gramEnd"/>
      <w:r w:rsidRPr="00741509">
        <w:rPr>
          <w:rFonts w:eastAsia="Times New Roman"/>
          <w:color w:val="000000"/>
          <w:lang w:eastAsia="ru-RU"/>
        </w:rPr>
        <w:t xml:space="preserve"> остаётся сумма затраченных усилий, старания, а не конечный результат деятельности.</w:t>
      </w:r>
    </w:p>
    <w:p w:rsidR="00741509" w:rsidRPr="00741509" w:rsidRDefault="00741509" w:rsidP="00402E23">
      <w:pPr>
        <w:spacing w:after="265"/>
        <w:jc w:val="both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>Принято говорить об адаптации первоклассника к школе, при этом обычно процесс адаптации связывают с периодами принципиальных, качественных изменений в жизни человека, хотя на самом деле процесс адаптации идёт непрерывно.</w:t>
      </w:r>
    </w:p>
    <w:p w:rsidR="00741509" w:rsidRPr="00741509" w:rsidRDefault="00741509" w:rsidP="00402E23">
      <w:pPr>
        <w:spacing w:after="265"/>
        <w:jc w:val="both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 xml:space="preserve">Принято выделять два типа адаптационного поведения – активный и пассивный. Активная адаптация – это стремление изменить ситуацию, активно воздействовать на неё. Пассивная адаптация – это конформное принятие </w:t>
      </w:r>
      <w:proofErr w:type="gramStart"/>
      <w:r w:rsidRPr="00741509">
        <w:rPr>
          <w:rFonts w:eastAsia="Times New Roman"/>
          <w:color w:val="000000"/>
          <w:lang w:eastAsia="ru-RU"/>
        </w:rPr>
        <w:t>тех условий</w:t>
      </w:r>
      <w:proofErr w:type="gramEnd"/>
      <w:r w:rsidRPr="00741509">
        <w:rPr>
          <w:rFonts w:eastAsia="Times New Roman"/>
          <w:color w:val="000000"/>
          <w:lang w:eastAsia="ru-RU"/>
        </w:rPr>
        <w:t xml:space="preserve">, которые диктует среда. Адаптивное поведение предполагает активное взаимодействие с новыми факторами среды ради превращения неблагоприятной ситуации в </w:t>
      </w:r>
      <w:proofErr w:type="gramStart"/>
      <w:r w:rsidRPr="00741509">
        <w:rPr>
          <w:rFonts w:eastAsia="Times New Roman"/>
          <w:color w:val="000000"/>
          <w:lang w:eastAsia="ru-RU"/>
        </w:rPr>
        <w:t>благоприятную</w:t>
      </w:r>
      <w:proofErr w:type="gramEnd"/>
      <w:r w:rsidRPr="00741509">
        <w:rPr>
          <w:rFonts w:eastAsia="Times New Roman"/>
          <w:color w:val="000000"/>
          <w:lang w:eastAsia="ru-RU"/>
        </w:rPr>
        <w:t>. Если факторы среды таковы, что ребёнок не в силах изменить, то адаптивное поведение будет нацелено на изменение его отношения к данной ситуации. Семья может выбрать стратегию пассивной адаптации к отметке, что и делают многие родители.</w:t>
      </w:r>
    </w:p>
    <w:p w:rsidR="00741509" w:rsidRPr="00741509" w:rsidRDefault="00741509" w:rsidP="00402E23">
      <w:pPr>
        <w:spacing w:after="265"/>
        <w:jc w:val="both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>Логика рассуждений в данном случае примерно такова: «В руках педагога сосредоточенны инструменты власти над ребёнком. Попытки семьи изменить ситуацию (например, высказать свои требования, недоумение по поводу действий учителя) могут обернуться в перспективе психологическим давлением педагога (или педагогического коллектива) на личность ребёнка». К сожалению, общество встречается иногда с формами психологического давления на детей в школе. Даже единичные случаи давления педагога заставляют родителей выбирать пассивные, конформные формы поведения в ситуации адаптации.</w:t>
      </w:r>
    </w:p>
    <w:p w:rsidR="00741509" w:rsidRPr="00741509" w:rsidRDefault="00741509" w:rsidP="00402E23">
      <w:pPr>
        <w:spacing w:after="265"/>
        <w:jc w:val="both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 xml:space="preserve">Если же мы предложим ребёнку не обращать внимания на отметку, в справедливости которой он сомневается, смириться с ситуацией, принять её </w:t>
      </w:r>
      <w:proofErr w:type="gramStart"/>
      <w:r w:rsidRPr="00741509">
        <w:rPr>
          <w:rFonts w:eastAsia="Times New Roman"/>
          <w:color w:val="000000"/>
          <w:lang w:eastAsia="ru-RU"/>
        </w:rPr>
        <w:t>такой</w:t>
      </w:r>
      <w:proofErr w:type="gramEnd"/>
      <w:r w:rsidRPr="00741509">
        <w:rPr>
          <w:rFonts w:eastAsia="Times New Roman"/>
          <w:color w:val="000000"/>
          <w:lang w:eastAsia="ru-RU"/>
        </w:rPr>
        <w:t xml:space="preserve"> какая она есть, то произойдёт следующее. </w:t>
      </w:r>
      <w:proofErr w:type="gramStart"/>
      <w:r w:rsidRPr="00741509">
        <w:rPr>
          <w:rFonts w:eastAsia="Times New Roman"/>
          <w:color w:val="000000"/>
          <w:lang w:eastAsia="ru-RU"/>
        </w:rPr>
        <w:t>Во-первых</w:t>
      </w:r>
      <w:proofErr w:type="gramEnd"/>
      <w:r w:rsidRPr="00741509">
        <w:rPr>
          <w:rFonts w:eastAsia="Times New Roman"/>
          <w:color w:val="000000"/>
          <w:lang w:eastAsia="ru-RU"/>
        </w:rPr>
        <w:t xml:space="preserve"> произойдёт снижение самооценки ученика. Во-вторых, незнание критериев оценивания приведёт к росту тревожности, а снижение самооценки и рост тревожности снизит эффективность учебной деятельности. Наконец, ребёнок поймёт, что сталкиваясь с непонятной и неудобной для себя ситуацией, необходимо принять её и не пытаться изменить.</w:t>
      </w:r>
    </w:p>
    <w:p w:rsidR="00741509" w:rsidRPr="00741509" w:rsidRDefault="00741509" w:rsidP="00402E23">
      <w:pPr>
        <w:spacing w:after="265"/>
        <w:jc w:val="both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lastRenderedPageBreak/>
        <w:t>Решать проблему адаптации младшего школьника к системе оценивания учебной деятельности должна в первую очередь школа, так как она заинтересована, чтобы отметку воспринимали как объективную оценку труда ребёнка. Для семьи важно, чтобы критерии оценивания были понятными и прозрачными. В этом случае родители смогут помочь ребёнку в процессе адаптации к системе оценивания его труда.</w:t>
      </w:r>
    </w:p>
    <w:p w:rsidR="00741509" w:rsidRPr="00741509" w:rsidRDefault="00741509" w:rsidP="00402E23">
      <w:pPr>
        <w:ind w:left="793"/>
        <w:outlineLvl w:val="1"/>
        <w:rPr>
          <w:rFonts w:eastAsia="Times New Roman"/>
          <w:color w:val="51ABB8"/>
          <w:lang w:eastAsia="ru-RU"/>
        </w:rPr>
      </w:pPr>
      <w:r w:rsidRPr="00741509">
        <w:rPr>
          <w:rFonts w:eastAsia="Times New Roman"/>
          <w:color w:val="51ABB8"/>
          <w:lang w:eastAsia="ru-RU"/>
        </w:rPr>
        <w:t>Рекомендации по организации уроков в первом классе</w:t>
      </w:r>
    </w:p>
    <w:tbl>
      <w:tblPr>
        <w:tblW w:w="10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5"/>
        <w:gridCol w:w="7035"/>
      </w:tblGrid>
      <w:tr w:rsidR="00741509" w:rsidRPr="00741509" w:rsidTr="00741509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spacing w:after="265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Название урока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spacing w:after="265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Рекомендации по его организации</w:t>
            </w:r>
          </w:p>
        </w:tc>
      </w:tr>
      <w:tr w:rsidR="00741509" w:rsidRPr="00741509" w:rsidTr="00741509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1.</w:t>
            </w:r>
            <w:r w:rsidRPr="00402E23">
              <w:rPr>
                <w:rFonts w:eastAsia="Times New Roman"/>
                <w:color w:val="000000"/>
                <w:lang w:eastAsia="ru-RU"/>
              </w:rPr>
              <w:t> </w:t>
            </w:r>
            <w:hyperlink r:id="rId5" w:tgtFrame="_blank" w:history="1">
              <w:r w:rsidRPr="00402E23">
                <w:rPr>
                  <w:rFonts w:eastAsia="Times New Roman"/>
                  <w:color w:val="000000"/>
                  <w:u w:val="single"/>
                  <w:lang w:eastAsia="ru-RU"/>
                </w:rPr>
                <w:t>математика</w:t>
              </w:r>
            </w:hyperlink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Целенаправленно проводить наблюдения за предметами и группами предметов в ходе их сравнения, расположения в пространстве, классификация по признакам (цвет, форма, размер).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  <w:t>В зависимости от характера дети могут на уроке вставать из-за парт, свободно перемещаться. На уроках используются игровые приёмы обучения. Для развития пространственных представлений полезно использовать разнообразные дидактические материалы (строительные наборы, конструкторы и пр.)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  <w:t>Изучение некоторых вопросов в этот период может проходить не только на уроках в классе, но и на уроках-играх в хорошо оборудованной игровой комнате и уроках-экскурсиях. Один урок математики каждую неделю рекомендуется проводить на воздухе.</w:t>
            </w:r>
          </w:p>
        </w:tc>
      </w:tr>
      <w:tr w:rsidR="00741509" w:rsidRPr="00741509" w:rsidTr="00741509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spacing w:after="265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2. музыка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Учителем могут использоваться следующие образно-игровые приёмы: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  <w:t> - пластическое интонирование;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  <w:t> - музыкально-</w:t>
            </w:r>
            <w:proofErr w:type="gramStart"/>
            <w:r w:rsidRPr="00741509">
              <w:rPr>
                <w:rFonts w:eastAsia="Times New Roman"/>
                <w:color w:val="000000"/>
                <w:lang w:eastAsia="ru-RU"/>
              </w:rPr>
              <w:t>ритмические движения</w:t>
            </w:r>
            <w:proofErr w:type="gramEnd"/>
            <w:r w:rsidRPr="00741509">
              <w:rPr>
                <w:rFonts w:eastAsia="Times New Roman"/>
                <w:color w:val="000000"/>
                <w:lang w:eastAsia="ru-RU"/>
              </w:rPr>
              <w:t>;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  <w:t> - свободное дирижирование;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  <w:t> - игра на элементарных музыкальных инструментах;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  <w:t> - разыгрывание и инсценировки стихов и музыки и др.</w:t>
            </w:r>
          </w:p>
        </w:tc>
      </w:tr>
      <w:tr w:rsidR="00741509" w:rsidRPr="00741509" w:rsidTr="00741509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spacing w:after="265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3.изобразительное искусство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Художественная деятельность ребёнка предполагает особую установку учителя на творческое сотрудничество, на доверительность отношений. Поэтому сама атмосфера и цели художественных занятий предполагают свободные игровые формы общения.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741509">
              <w:rPr>
                <w:rFonts w:eastAsia="Times New Roman"/>
                <w:color w:val="000000"/>
                <w:lang w:eastAsia="ru-RU"/>
              </w:rPr>
              <w:t>Художественные занятия в период адаптации должны иметь различные формы: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  <w:t> - прогулки и экскурсии в парк и лес с целью развития навыков восприятия, эстетического любования и наблюдательности, а также сбора природных материалов дальнейших художественных занятий;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  <w:t> - экскурсии в мастерскую народных умельцев своего края или в художественный музей;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  <w:t> - игры (например, к уроку «Игра в художника и зрителя»).</w:t>
            </w:r>
            <w:proofErr w:type="gramEnd"/>
          </w:p>
        </w:tc>
      </w:tr>
      <w:tr w:rsidR="00741509" w:rsidRPr="00741509" w:rsidTr="00741509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spacing w:after="265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4. окружающий мир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spacing w:after="265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Адаптационный период совпадает по времени с сезоном года, когда в большинстве регионов страны имеются благоприятные возможности для проведения экскурсий и целевых прогулок, в ходе которых происходит непосредственное знакомство с окружающим миром. Кроме экскурсий и целевых прогулок целесообразно на уроках окружающего мира проводить изучение части материала в форме подвижных игр и игр-театрализаций. Они могут проводиться в классной комнате, спортивном зале, в хорошую погоду – на пришкольном участке.</w:t>
            </w:r>
          </w:p>
        </w:tc>
      </w:tr>
      <w:tr w:rsidR="00741509" w:rsidRPr="00741509" w:rsidTr="00741509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spacing w:after="265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5. труд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:rsidR="00741509" w:rsidRPr="00741509" w:rsidRDefault="00741509" w:rsidP="00402E2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741509">
              <w:rPr>
                <w:rFonts w:eastAsia="Times New Roman"/>
                <w:color w:val="000000"/>
                <w:lang w:eastAsia="ru-RU"/>
              </w:rPr>
              <w:t>Основные направления работы на первых уроках труда включают в себя расширение сенсорного опыта детей, развитие моторики рук, формирование познавательных процессов, координации движений, формирование первоначальных приёмов работы с ручными инструментами и пр.</w:t>
            </w:r>
            <w:r w:rsidRPr="00741509">
              <w:rPr>
                <w:rFonts w:eastAsia="Times New Roman"/>
                <w:color w:val="000000"/>
                <w:lang w:eastAsia="ru-RU"/>
              </w:rPr>
              <w:br/>
              <w:t>Так же, как и другие уроки, часть уроков труда рекомендуется провести в форме экскурсии или игр.</w:t>
            </w:r>
          </w:p>
        </w:tc>
      </w:tr>
    </w:tbl>
    <w:p w:rsidR="00741509" w:rsidRPr="00741509" w:rsidRDefault="00741509" w:rsidP="00402E23">
      <w:pPr>
        <w:ind w:left="1895"/>
        <w:outlineLvl w:val="2"/>
        <w:rPr>
          <w:rFonts w:eastAsia="Times New Roman"/>
          <w:color w:val="507DBA"/>
          <w:lang w:eastAsia="ru-RU"/>
        </w:rPr>
      </w:pPr>
      <w:r w:rsidRPr="00741509">
        <w:rPr>
          <w:rFonts w:eastAsia="Times New Roman"/>
          <w:color w:val="507DBA"/>
          <w:lang w:eastAsia="ru-RU"/>
        </w:rPr>
        <w:t>Причины возникновения тревожности в младшем школьном возрасте</w:t>
      </w:r>
    </w:p>
    <w:p w:rsidR="00741509" w:rsidRPr="00741509" w:rsidRDefault="00741509" w:rsidP="00402E23">
      <w:pPr>
        <w:spacing w:after="265"/>
        <w:jc w:val="both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>Каждому ребенку присущи определенные страхи. Однако если их очень много, то можно говорить о проявлении тревожности в характере. Авторы книги «Эмоциональная устойчивость школьника» Б.И. Кочубей и Е.В. Новикова считают, что тревожность развивается вследствие наличия у ребенка внутреннего конфликта, который может быть вызван:</w:t>
      </w:r>
    </w:p>
    <w:p w:rsidR="00741509" w:rsidRPr="00741509" w:rsidRDefault="00741509" w:rsidP="00402E23">
      <w:pPr>
        <w:numPr>
          <w:ilvl w:val="0"/>
          <w:numId w:val="1"/>
        </w:numPr>
        <w:ind w:left="1137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>противоречивыми требованиями, предъявляемыми родителями, либо родителями и школой. Например, родители не пускают ребенка в школу из-за плохого самочувствия, а учитель ставит «двойку» в журнал и отчитывает его за пропуск урока в присутствии других детей;</w:t>
      </w:r>
    </w:p>
    <w:p w:rsidR="00741509" w:rsidRPr="00741509" w:rsidRDefault="00741509" w:rsidP="00402E23">
      <w:pPr>
        <w:numPr>
          <w:ilvl w:val="0"/>
          <w:numId w:val="1"/>
        </w:numPr>
        <w:ind w:left="1137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>неадекватными требованиями (чаще всего завышенными). Например, родители неоднократно повторяют ребенку, что он непременно должен быть отличником, не могут и не хотят смириться с тем, что сын или дочь получает в школе не только «пятерки» и не является лучшим учеником класса;</w:t>
      </w:r>
    </w:p>
    <w:p w:rsidR="00741509" w:rsidRPr="00741509" w:rsidRDefault="00741509" w:rsidP="00402E23">
      <w:pPr>
        <w:numPr>
          <w:ilvl w:val="0"/>
          <w:numId w:val="1"/>
        </w:numPr>
        <w:ind w:left="1137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>негативными требованиями, которые унижают ребенка, ставят его в зависимое положение. Например, воспитатель или учитель говорит ребенку: «Если ты расскажешь, кто плохо себя вел в мое отсутствие, я не сообщу маме, что ты подрался».</w:t>
      </w:r>
    </w:p>
    <w:p w:rsidR="00741509" w:rsidRPr="00741509" w:rsidRDefault="00741509" w:rsidP="00402E23">
      <w:pPr>
        <w:rPr>
          <w:rFonts w:eastAsia="Times New Roman"/>
          <w:lang w:eastAsia="ru-RU"/>
        </w:rPr>
      </w:pPr>
      <w:r w:rsidRPr="00741509">
        <w:rPr>
          <w:rFonts w:eastAsia="Times New Roman"/>
          <w:color w:val="000000"/>
          <w:lang w:eastAsia="ru-RU"/>
        </w:rPr>
        <w:br/>
      </w:r>
    </w:p>
    <w:p w:rsidR="00741509" w:rsidRPr="00741509" w:rsidRDefault="00741509" w:rsidP="00402E23">
      <w:pPr>
        <w:spacing w:after="265"/>
        <w:jc w:val="both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>Процесс формирования тревожности проходит в несколько этапов. На первом этапе происходит ее зарождение. Этот момент связан с формированием динамического опорного ядра, состоящего из психических процессов, в которых тревожность проявляется. Второй этап характеризуется выраженностью тревожности и ее закреплением в конкретной деятельности и поведении. На третьем этапе сформированное новообразование, приобретая характер свойства личности – личностной тревожности, само репродуцирует психические состояния, благодаря которым оно возникло.</w:t>
      </w:r>
    </w:p>
    <w:p w:rsidR="00741509" w:rsidRPr="00741509" w:rsidRDefault="00741509" w:rsidP="00402E23">
      <w:pPr>
        <w:spacing w:after="265"/>
        <w:jc w:val="both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>Помимо детско-родительских отношений причиной возникновения тревожности могут выступать особенности взаимодействия в системе «учитель-ученик». К особенностям взаимодействия относятся: превалирование авторитарного стиля общения или непоследовательности требований и оценок.</w:t>
      </w:r>
    </w:p>
    <w:p w:rsidR="00741509" w:rsidRPr="00741509" w:rsidRDefault="00741509" w:rsidP="00402E23">
      <w:pPr>
        <w:spacing w:after="265"/>
        <w:jc w:val="both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>И в первом и во втором случаях ребенок находится в постоянном напряжении из-за страха не выполнить требования взрослых, не “угодить” им, приступить жесткие рамки. Жесткие рамки, устанавливаемые авторитарным педагогом, нередко подразумевают и высокий темп занятия, что держит ребенка в постоянном напряжении в течение длительного времени и порождает страх не успеть, или сделать неправильно. Дисциплинарные меры, применяемые таким педагогом, чаще всего сводятся к порицаниям, окрикам, отрицательным оценкам, наказаниям.</w:t>
      </w:r>
    </w:p>
    <w:p w:rsidR="00741509" w:rsidRPr="00741509" w:rsidRDefault="00741509" w:rsidP="00402E23">
      <w:pPr>
        <w:spacing w:after="265"/>
        <w:jc w:val="both"/>
        <w:rPr>
          <w:rFonts w:eastAsia="Times New Roman"/>
          <w:color w:val="000000"/>
          <w:lang w:eastAsia="ru-RU"/>
        </w:rPr>
      </w:pPr>
      <w:r w:rsidRPr="00741509">
        <w:rPr>
          <w:rFonts w:eastAsia="Times New Roman"/>
          <w:color w:val="000000"/>
          <w:lang w:eastAsia="ru-RU"/>
        </w:rPr>
        <w:t>Смена социальных отношений, часто представляющая для ребенка значительные трудности, также может стать причиной развития тревожности. Так многие дети с приходом в учебные учреждения становятся беспокойными, плаксивыми замкнутыми. Тревожное состояние, эмоциональная напряженность связаны главным образом с отсутствием близких для ребенка людей, с изменением окружающей обстановки, привычных условий и ритма жизни. На возникновение и развитие тревожности у детей также влияет ситуация соперничества, конкуренции. Особенно сильную тревожность она будет вызывать у детей, воспитание которых проходит в условиях гиперсоциализации. В этом случае дети, попадая в ситуацию соперничества, будут стремиться быть первым, любой ценой достигнуть самых высоких результатов.</w:t>
      </w:r>
    </w:p>
    <w:p w:rsidR="00D11BA6" w:rsidRPr="00402E23" w:rsidRDefault="00D11BA6" w:rsidP="00402E23"/>
    <w:sectPr w:rsidR="00D11BA6" w:rsidRPr="00402E23" w:rsidSect="00D1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725E7"/>
    <w:multiLevelType w:val="multilevel"/>
    <w:tmpl w:val="B05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1509"/>
    <w:rsid w:val="00402E23"/>
    <w:rsid w:val="004A11AF"/>
    <w:rsid w:val="00741509"/>
    <w:rsid w:val="00786D38"/>
    <w:rsid w:val="00934E92"/>
    <w:rsid w:val="00AA2FB6"/>
    <w:rsid w:val="00D11BA6"/>
    <w:rsid w:val="00DC67D4"/>
    <w:rsid w:val="00F4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A6"/>
  </w:style>
  <w:style w:type="paragraph" w:styleId="1">
    <w:name w:val="heading 1"/>
    <w:basedOn w:val="a"/>
    <w:link w:val="10"/>
    <w:uiPriority w:val="9"/>
    <w:qFormat/>
    <w:rsid w:val="007415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15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15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50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1509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1509"/>
    <w:rPr>
      <w:rFonts w:eastAsia="Times New Roman"/>
      <w:b/>
      <w:bCs/>
      <w:sz w:val="27"/>
      <w:szCs w:val="27"/>
      <w:lang w:eastAsia="ru-RU"/>
    </w:rPr>
  </w:style>
  <w:style w:type="paragraph" w:customStyle="1" w:styleId="zadanie">
    <w:name w:val="zadanie"/>
    <w:basedOn w:val="a"/>
    <w:rsid w:val="0074150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150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509"/>
  </w:style>
  <w:style w:type="character" w:styleId="a4">
    <w:name w:val="Hyperlink"/>
    <w:basedOn w:val="a0"/>
    <w:uiPriority w:val="99"/>
    <w:semiHidden/>
    <w:unhideWhenUsed/>
    <w:rsid w:val="007415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230">
          <w:marLeft w:val="265"/>
          <w:marRight w:val="265"/>
          <w:marTop w:val="265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chalk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СНГ</dc:creator>
  <cp:lastModifiedBy>Ст</cp:lastModifiedBy>
  <cp:revision>3</cp:revision>
  <dcterms:created xsi:type="dcterms:W3CDTF">2025-05-23T01:54:00Z</dcterms:created>
  <dcterms:modified xsi:type="dcterms:W3CDTF">2025-05-23T01:54:00Z</dcterms:modified>
</cp:coreProperties>
</file>